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9D" w:rsidRPr="005C321D" w:rsidRDefault="006B3D9D" w:rsidP="005C321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321D">
        <w:rPr>
          <w:rFonts w:ascii="Times New Roman" w:eastAsia="Calibri" w:hAnsi="Times New Roman" w:cs="Times New Roman"/>
          <w:b/>
          <w:sz w:val="28"/>
          <w:szCs w:val="28"/>
        </w:rPr>
        <w:t>Оглавление</w:t>
      </w:r>
    </w:p>
    <w:sdt>
      <w:sdtPr>
        <w:rPr>
          <w:rFonts w:ascii="Times New Roman" w:hAnsi="Times New Roman" w:cs="Times New Roman"/>
        </w:rPr>
        <w:id w:val="5851615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sdtEndPr>
      <w:sdtContent>
        <w:p w:rsidR="005C321D" w:rsidRPr="005C321D" w:rsidRDefault="005C321D">
          <w:pPr>
            <w:pStyle w:val="a7"/>
            <w:rPr>
              <w:rFonts w:ascii="Times New Roman" w:hAnsi="Times New Roman" w:cs="Times New Roman"/>
            </w:rPr>
          </w:pPr>
        </w:p>
        <w:p w:rsidR="005C321D" w:rsidRPr="005C321D" w:rsidRDefault="005C321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C321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C321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C321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66943644" w:history="1">
            <w:r w:rsidRPr="005C321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задание 1</w: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_Toc466943644 \h </w:instrTex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4F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321D" w:rsidRPr="005C321D" w:rsidRDefault="005C321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943645" w:history="1">
            <w:r w:rsidRPr="005C321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задание 2</w: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_Toc466943645 \h </w:instrTex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4F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321D" w:rsidRPr="005C321D" w:rsidRDefault="005C321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943646" w:history="1">
            <w:r w:rsidRPr="005C321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_Toc466943646 \h </w:instrTex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4F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5C32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321D" w:rsidRDefault="005C321D">
          <w:r w:rsidRPr="005C321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B3D9D" w:rsidRDefault="006B3D9D" w:rsidP="003562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321D" w:rsidRDefault="005C321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br w:type="page"/>
      </w:r>
    </w:p>
    <w:p w:rsidR="003562AB" w:rsidRPr="006B3D9D" w:rsidRDefault="003562AB" w:rsidP="006B3D9D">
      <w:pPr>
        <w:pStyle w:val="1"/>
      </w:pPr>
      <w:bookmarkStart w:id="0" w:name="_Toc466943644"/>
      <w:r w:rsidRPr="006B3D9D">
        <w:lastRenderedPageBreak/>
        <w:t>задание 1</w:t>
      </w:r>
      <w:bookmarkEnd w:id="0"/>
    </w:p>
    <w:p w:rsidR="003562AB" w:rsidRPr="00863016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>Выполните задание на тему «Оплата труда работников предприятия»</w:t>
      </w:r>
    </w:p>
    <w:p w:rsidR="003562AB" w:rsidRPr="00863016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 xml:space="preserve">Классифицируйте и охарактеризуйте формы и системы оплаты труда, применяемые на российских предприятиях, с указанием их достоинств и недостатков, а также условий, при которых целесообразно их применение. </w:t>
      </w:r>
    </w:p>
    <w:p w:rsidR="003562AB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>Приведите примеры использования той или иной формы (системы) на конкретных предприятиях.</w:t>
      </w:r>
    </w:p>
    <w:p w:rsidR="00A00299" w:rsidRPr="00A00299" w:rsidRDefault="00A00299" w:rsidP="00A002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0299">
        <w:rPr>
          <w:rFonts w:ascii="Times New Roman" w:hAnsi="Times New Roman"/>
          <w:color w:val="000000"/>
          <w:sz w:val="24"/>
          <w:szCs w:val="24"/>
        </w:rPr>
        <w:t>Система оплаты труда – это совокупность методов и правил ее определ</w:t>
      </w:r>
      <w:r w:rsidRPr="00A00299">
        <w:rPr>
          <w:rFonts w:ascii="Times New Roman" w:hAnsi="Times New Roman"/>
          <w:color w:val="000000"/>
          <w:sz w:val="24"/>
          <w:szCs w:val="24"/>
        </w:rPr>
        <w:t>е</w:t>
      </w:r>
      <w:r w:rsidRPr="00A00299">
        <w:rPr>
          <w:rFonts w:ascii="Times New Roman" w:hAnsi="Times New Roman"/>
          <w:color w:val="000000"/>
          <w:sz w:val="24"/>
          <w:szCs w:val="24"/>
        </w:rPr>
        <w:t>ния. На практике предусмотрены важнейшие системы оплаты труда – тарифная и бестарифная системы. Формами тарифной системы оплаты труда являются повременная, сдельная и смешанная. Повременная форма используется для р</w:t>
      </w:r>
      <w:r w:rsidRPr="00A00299">
        <w:rPr>
          <w:rFonts w:ascii="Times New Roman" w:hAnsi="Times New Roman"/>
          <w:color w:val="000000"/>
          <w:sz w:val="24"/>
          <w:szCs w:val="24"/>
        </w:rPr>
        <w:t>а</w:t>
      </w:r>
      <w:r w:rsidRPr="00A00299">
        <w:rPr>
          <w:rFonts w:ascii="Times New Roman" w:hAnsi="Times New Roman"/>
          <w:color w:val="000000"/>
          <w:sz w:val="24"/>
          <w:szCs w:val="24"/>
        </w:rPr>
        <w:t>ботников, труд которых измеряется потраченным на выполнение своих фун</w:t>
      </w:r>
      <w:r w:rsidRPr="00A00299">
        <w:rPr>
          <w:rFonts w:ascii="Times New Roman" w:hAnsi="Times New Roman"/>
          <w:color w:val="000000"/>
          <w:sz w:val="24"/>
          <w:szCs w:val="24"/>
        </w:rPr>
        <w:t>к</w:t>
      </w:r>
      <w:r w:rsidRPr="00A00299">
        <w:rPr>
          <w:rFonts w:ascii="Times New Roman" w:hAnsi="Times New Roman"/>
          <w:color w:val="000000"/>
          <w:sz w:val="24"/>
          <w:szCs w:val="24"/>
        </w:rPr>
        <w:t>ций временем. Например, работники бухгалтерии, инженеры, секретари и т.д. Сдельная система предполагает, что результат труда измеряется в объеме в</w:t>
      </w:r>
      <w:r w:rsidRPr="00A00299">
        <w:rPr>
          <w:rFonts w:ascii="Times New Roman" w:hAnsi="Times New Roman"/>
          <w:color w:val="000000"/>
          <w:sz w:val="24"/>
          <w:szCs w:val="24"/>
        </w:rPr>
        <w:t>ы</w:t>
      </w:r>
      <w:r w:rsidRPr="00A00299">
        <w:rPr>
          <w:rFonts w:ascii="Times New Roman" w:hAnsi="Times New Roman"/>
          <w:color w:val="000000"/>
          <w:sz w:val="24"/>
          <w:szCs w:val="24"/>
        </w:rPr>
        <w:t>полненной работы, например, в количестве произведенной продукции или об</w:t>
      </w:r>
      <w:r w:rsidRPr="00A00299">
        <w:rPr>
          <w:rFonts w:ascii="Times New Roman" w:hAnsi="Times New Roman"/>
          <w:color w:val="000000"/>
          <w:sz w:val="24"/>
          <w:szCs w:val="24"/>
        </w:rPr>
        <w:t>ъ</w:t>
      </w:r>
      <w:r w:rsidRPr="00A00299">
        <w:rPr>
          <w:rFonts w:ascii="Times New Roman" w:hAnsi="Times New Roman"/>
          <w:color w:val="000000"/>
          <w:sz w:val="24"/>
          <w:szCs w:val="24"/>
        </w:rPr>
        <w:t>еме продаж. Смешанная форма оплаты труда означает комбинирование тари</w:t>
      </w:r>
      <w:r w:rsidRPr="00A00299">
        <w:rPr>
          <w:rFonts w:ascii="Times New Roman" w:hAnsi="Times New Roman"/>
          <w:color w:val="000000"/>
          <w:sz w:val="24"/>
          <w:szCs w:val="24"/>
        </w:rPr>
        <w:t>ф</w:t>
      </w:r>
      <w:r w:rsidRPr="00A00299">
        <w:rPr>
          <w:rFonts w:ascii="Times New Roman" w:hAnsi="Times New Roman"/>
          <w:color w:val="000000"/>
          <w:sz w:val="24"/>
          <w:szCs w:val="24"/>
        </w:rPr>
        <w:t>ной и повременной форм. Например, заработная плата менеджера по сбыту может определяться по количеству отработанных дней и в виде процента от объема пр</w:t>
      </w:r>
      <w:r w:rsidRPr="00A00299">
        <w:rPr>
          <w:rFonts w:ascii="Times New Roman" w:hAnsi="Times New Roman"/>
          <w:color w:val="000000"/>
          <w:sz w:val="24"/>
          <w:szCs w:val="24"/>
        </w:rPr>
        <w:t>о</w:t>
      </w:r>
      <w:r w:rsidRPr="00A00299">
        <w:rPr>
          <w:rFonts w:ascii="Times New Roman" w:hAnsi="Times New Roman"/>
          <w:color w:val="000000"/>
          <w:sz w:val="24"/>
          <w:szCs w:val="24"/>
        </w:rPr>
        <w:t>даж.</w:t>
      </w:r>
    </w:p>
    <w:p w:rsidR="00A00299" w:rsidRPr="00A00299" w:rsidRDefault="00A00299" w:rsidP="00A002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0299">
        <w:rPr>
          <w:rFonts w:ascii="Times New Roman" w:hAnsi="Times New Roman"/>
          <w:color w:val="000000"/>
          <w:sz w:val="24"/>
          <w:szCs w:val="24"/>
        </w:rPr>
        <w:t>Бестарифная система оплаты труда предполагает зависимость заработной платы от конечных результатов работы всего коллектива. Доля оплаты труда работника от общей оплаты устанавливается по квалификационному коэффициенту или к</w:t>
      </w:r>
      <w:r w:rsidRPr="00A00299">
        <w:rPr>
          <w:rFonts w:ascii="Times New Roman" w:hAnsi="Times New Roman"/>
          <w:color w:val="000000"/>
          <w:sz w:val="24"/>
          <w:szCs w:val="24"/>
        </w:rPr>
        <w:t>о</w:t>
      </w:r>
      <w:r w:rsidRPr="00A00299">
        <w:rPr>
          <w:rFonts w:ascii="Times New Roman" w:hAnsi="Times New Roman"/>
          <w:color w:val="000000"/>
          <w:sz w:val="24"/>
          <w:szCs w:val="24"/>
        </w:rPr>
        <w:t>эффициенту трудового участия.</w:t>
      </w:r>
    </w:p>
    <w:p w:rsidR="00A00299" w:rsidRPr="00A00299" w:rsidRDefault="00A00299" w:rsidP="00A002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0299">
        <w:rPr>
          <w:rFonts w:ascii="Times New Roman" w:hAnsi="Times New Roman"/>
          <w:color w:val="000000"/>
          <w:sz w:val="24"/>
          <w:szCs w:val="24"/>
        </w:rPr>
        <w:t>В каждой системе оплаты труда используется показатель, позволяющий определить уровень оплаты за единицу работы: при тарифной системе таким показателем является тарифная ставка за час, день и т.д., при сдельной системе - сдельная расценка за конкретный вид работ. Целью той или иной системы о</w:t>
      </w:r>
      <w:r w:rsidRPr="00A00299">
        <w:rPr>
          <w:rFonts w:ascii="Times New Roman" w:hAnsi="Times New Roman"/>
          <w:color w:val="000000"/>
          <w:sz w:val="24"/>
          <w:szCs w:val="24"/>
        </w:rPr>
        <w:t>п</w:t>
      </w:r>
      <w:r w:rsidRPr="00A00299">
        <w:rPr>
          <w:rFonts w:ascii="Times New Roman" w:hAnsi="Times New Roman"/>
          <w:color w:val="000000"/>
          <w:sz w:val="24"/>
          <w:szCs w:val="24"/>
        </w:rPr>
        <w:t xml:space="preserve">латы труда является стимулирование работников за счет </w:t>
      </w:r>
      <w:proofErr w:type="gramStart"/>
      <w:r w:rsidRPr="00A00299">
        <w:rPr>
          <w:rFonts w:ascii="Times New Roman" w:hAnsi="Times New Roman"/>
          <w:color w:val="000000"/>
          <w:sz w:val="24"/>
          <w:szCs w:val="24"/>
        </w:rPr>
        <w:t>установления завис</w:t>
      </w:r>
      <w:r w:rsidRPr="00A00299">
        <w:rPr>
          <w:rFonts w:ascii="Times New Roman" w:hAnsi="Times New Roman"/>
          <w:color w:val="000000"/>
          <w:sz w:val="24"/>
          <w:szCs w:val="24"/>
        </w:rPr>
        <w:t>и</w:t>
      </w:r>
      <w:r w:rsidRPr="00A00299">
        <w:rPr>
          <w:rFonts w:ascii="Times New Roman" w:hAnsi="Times New Roman"/>
          <w:color w:val="000000"/>
          <w:sz w:val="24"/>
          <w:szCs w:val="24"/>
        </w:rPr>
        <w:t>мости уровня оплаты труда</w:t>
      </w:r>
      <w:proofErr w:type="gramEnd"/>
      <w:r w:rsidRPr="00A00299">
        <w:rPr>
          <w:rFonts w:ascii="Times New Roman" w:hAnsi="Times New Roman"/>
          <w:color w:val="000000"/>
          <w:sz w:val="24"/>
          <w:szCs w:val="24"/>
        </w:rPr>
        <w:t xml:space="preserve"> и производственных результатов.</w:t>
      </w:r>
    </w:p>
    <w:p w:rsidR="00A00299" w:rsidRDefault="00A00299" w:rsidP="00A002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0299">
        <w:rPr>
          <w:rFonts w:ascii="Times New Roman" w:hAnsi="Times New Roman"/>
          <w:color w:val="000000"/>
          <w:sz w:val="24"/>
          <w:szCs w:val="24"/>
        </w:rPr>
        <w:t>На каждом предприятии должна быть утверждена система показателей, используемых для расчета заработной платы: тарифных ставок, сдельных ра</w:t>
      </w:r>
      <w:r w:rsidRPr="00A00299">
        <w:rPr>
          <w:rFonts w:ascii="Times New Roman" w:hAnsi="Times New Roman"/>
          <w:color w:val="000000"/>
          <w:sz w:val="24"/>
          <w:szCs w:val="24"/>
        </w:rPr>
        <w:t>с</w:t>
      </w:r>
      <w:r w:rsidRPr="00A00299">
        <w:rPr>
          <w:rFonts w:ascii="Times New Roman" w:hAnsi="Times New Roman"/>
          <w:color w:val="000000"/>
          <w:sz w:val="24"/>
          <w:szCs w:val="24"/>
        </w:rPr>
        <w:t xml:space="preserve">ценок, порядок и условия премирования, сроки выплаты заработной платы и т.д. При этом в качестве гарантии выплаты заработной платы за выполненный труд законодателем установлен минимальный </w:t>
      </w:r>
      <w:proofErr w:type="gramStart"/>
      <w:r w:rsidRPr="00A00299">
        <w:rPr>
          <w:rFonts w:ascii="Times New Roman" w:hAnsi="Times New Roman"/>
          <w:color w:val="000000"/>
          <w:sz w:val="24"/>
          <w:szCs w:val="24"/>
        </w:rPr>
        <w:t>размер оплаты труда</w:t>
      </w:r>
      <w:proofErr w:type="gramEnd"/>
      <w:r w:rsidRPr="00A00299">
        <w:rPr>
          <w:rFonts w:ascii="Times New Roman" w:hAnsi="Times New Roman"/>
          <w:color w:val="000000"/>
          <w:sz w:val="24"/>
          <w:szCs w:val="24"/>
        </w:rPr>
        <w:t>. В сл</w:t>
      </w:r>
      <w:r w:rsidRPr="00A00299">
        <w:rPr>
          <w:rFonts w:ascii="Times New Roman" w:hAnsi="Times New Roman"/>
          <w:color w:val="000000"/>
          <w:sz w:val="24"/>
          <w:szCs w:val="24"/>
        </w:rPr>
        <w:t>у</w:t>
      </w:r>
      <w:r w:rsidRPr="00A00299">
        <w:rPr>
          <w:rFonts w:ascii="Times New Roman" w:hAnsi="Times New Roman"/>
          <w:color w:val="000000"/>
          <w:sz w:val="24"/>
          <w:szCs w:val="24"/>
        </w:rPr>
        <w:t>чае если работник полностью отработал определенную норму рабочего вр</w:t>
      </w:r>
      <w:r w:rsidRPr="00A00299">
        <w:rPr>
          <w:rFonts w:ascii="Times New Roman" w:hAnsi="Times New Roman"/>
          <w:color w:val="000000"/>
          <w:sz w:val="24"/>
          <w:szCs w:val="24"/>
        </w:rPr>
        <w:t>е</w:t>
      </w:r>
      <w:r w:rsidRPr="00A00299">
        <w:rPr>
          <w:rFonts w:ascii="Times New Roman" w:hAnsi="Times New Roman"/>
          <w:color w:val="000000"/>
          <w:sz w:val="24"/>
          <w:szCs w:val="24"/>
        </w:rPr>
        <w:t xml:space="preserve">мени и выполнил свои трудовые </w:t>
      </w:r>
      <w:r w:rsidRPr="00A00299">
        <w:rPr>
          <w:rFonts w:ascii="Times New Roman" w:hAnsi="Times New Roman"/>
          <w:color w:val="000000"/>
          <w:sz w:val="24"/>
          <w:szCs w:val="24"/>
        </w:rPr>
        <w:lastRenderedPageBreak/>
        <w:t>обязанности, организация обязана ему выплатить з</w:t>
      </w:r>
      <w:r w:rsidRPr="00A00299">
        <w:rPr>
          <w:rFonts w:ascii="Times New Roman" w:hAnsi="Times New Roman"/>
          <w:color w:val="000000"/>
          <w:sz w:val="24"/>
          <w:szCs w:val="24"/>
        </w:rPr>
        <w:t>а</w:t>
      </w:r>
      <w:r w:rsidRPr="00A00299">
        <w:rPr>
          <w:rFonts w:ascii="Times New Roman" w:hAnsi="Times New Roman"/>
          <w:color w:val="000000"/>
          <w:sz w:val="24"/>
          <w:szCs w:val="24"/>
        </w:rPr>
        <w:t>работную плату в размере не менее МРОТ (ст. 133 ТК РФ). На 2016 г. данная величина установлена в сумме 6 204 руб.</w:t>
      </w:r>
      <w:r w:rsidRPr="00A00299">
        <w:rPr>
          <w:rStyle w:val="ad"/>
          <w:color w:val="000000"/>
          <w:sz w:val="24"/>
          <w:szCs w:val="24"/>
        </w:rPr>
        <w:footnoteReference w:id="1"/>
      </w:r>
    </w:p>
    <w:p w:rsidR="00940C02" w:rsidRPr="00940C02" w:rsidRDefault="00940C02" w:rsidP="00940C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C02">
        <w:rPr>
          <w:rFonts w:ascii="Times New Roman" w:hAnsi="Times New Roman"/>
          <w:color w:val="000000"/>
          <w:sz w:val="24"/>
          <w:szCs w:val="24"/>
        </w:rPr>
        <w:t>Российская практика оплаты труда по сравнению с международной в с</w:t>
      </w:r>
      <w:r w:rsidRPr="00940C02">
        <w:rPr>
          <w:rFonts w:ascii="Times New Roman" w:hAnsi="Times New Roman"/>
          <w:color w:val="000000"/>
          <w:sz w:val="24"/>
          <w:szCs w:val="24"/>
        </w:rPr>
        <w:t>и</w:t>
      </w:r>
      <w:r w:rsidRPr="00940C02">
        <w:rPr>
          <w:rFonts w:ascii="Times New Roman" w:hAnsi="Times New Roman"/>
          <w:color w:val="000000"/>
          <w:sz w:val="24"/>
          <w:szCs w:val="24"/>
        </w:rPr>
        <w:t>лу сложности законодательно-нормативного регулирования имеет существе</w:t>
      </w:r>
      <w:r w:rsidRPr="00940C02">
        <w:rPr>
          <w:rFonts w:ascii="Times New Roman" w:hAnsi="Times New Roman"/>
          <w:color w:val="000000"/>
          <w:sz w:val="24"/>
          <w:szCs w:val="24"/>
        </w:rPr>
        <w:t>н</w:t>
      </w:r>
      <w:r w:rsidRPr="00940C02">
        <w:rPr>
          <w:rFonts w:ascii="Times New Roman" w:hAnsi="Times New Roman"/>
          <w:color w:val="000000"/>
          <w:sz w:val="24"/>
          <w:szCs w:val="24"/>
        </w:rPr>
        <w:t>ные отличия, в связи, с чем целесообразно выяснить основные особенности, к</w:t>
      </w:r>
      <w:r w:rsidRPr="00940C02">
        <w:rPr>
          <w:rFonts w:ascii="Times New Roman" w:hAnsi="Times New Roman"/>
          <w:color w:val="000000"/>
          <w:sz w:val="24"/>
          <w:szCs w:val="24"/>
        </w:rPr>
        <w:t>о</w:t>
      </w:r>
      <w:r w:rsidRPr="00940C02">
        <w:rPr>
          <w:rFonts w:ascii="Times New Roman" w:hAnsi="Times New Roman"/>
          <w:color w:val="000000"/>
          <w:sz w:val="24"/>
          <w:szCs w:val="24"/>
        </w:rPr>
        <w:t>торые могут быть использованы в целях совершенствования учета расчетов с перс</w:t>
      </w:r>
      <w:r w:rsidRPr="00940C02">
        <w:rPr>
          <w:rFonts w:ascii="Times New Roman" w:hAnsi="Times New Roman"/>
          <w:color w:val="000000"/>
          <w:sz w:val="24"/>
          <w:szCs w:val="24"/>
        </w:rPr>
        <w:t>о</w:t>
      </w:r>
      <w:r w:rsidRPr="00940C02">
        <w:rPr>
          <w:rFonts w:ascii="Times New Roman" w:hAnsi="Times New Roman"/>
          <w:color w:val="000000"/>
          <w:sz w:val="24"/>
          <w:szCs w:val="24"/>
        </w:rPr>
        <w:t>налом.</w:t>
      </w:r>
    </w:p>
    <w:p w:rsidR="00940C02" w:rsidRPr="00940C02" w:rsidRDefault="00940C02" w:rsidP="00940C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C02">
        <w:rPr>
          <w:rFonts w:ascii="Times New Roman" w:hAnsi="Times New Roman"/>
          <w:color w:val="000000"/>
          <w:sz w:val="24"/>
          <w:szCs w:val="24"/>
        </w:rPr>
        <w:t>Учет расчетов по оплате труда и социальному обеспечению является сложной областью учета в связи с большим разнообразием практических с</w:t>
      </w:r>
      <w:r w:rsidRPr="00940C02">
        <w:rPr>
          <w:rFonts w:ascii="Times New Roman" w:hAnsi="Times New Roman"/>
          <w:color w:val="000000"/>
          <w:sz w:val="24"/>
          <w:szCs w:val="24"/>
        </w:rPr>
        <w:t>и</w:t>
      </w:r>
      <w:r w:rsidRPr="00940C02">
        <w:rPr>
          <w:rFonts w:ascii="Times New Roman" w:hAnsi="Times New Roman"/>
          <w:color w:val="000000"/>
          <w:sz w:val="24"/>
          <w:szCs w:val="24"/>
        </w:rPr>
        <w:t>туаций. В Международных стандартах финансовой отчетности (</w:t>
      </w:r>
      <w:proofErr w:type="spellStart"/>
      <w:r w:rsidRPr="00940C02">
        <w:rPr>
          <w:rFonts w:ascii="Times New Roman" w:hAnsi="Times New Roman"/>
          <w:color w:val="000000"/>
          <w:sz w:val="24"/>
          <w:szCs w:val="24"/>
        </w:rPr>
        <w:t>далее-МСФО</w:t>
      </w:r>
      <w:proofErr w:type="spellEnd"/>
      <w:r w:rsidRPr="00940C02">
        <w:rPr>
          <w:rFonts w:ascii="Times New Roman" w:hAnsi="Times New Roman"/>
          <w:color w:val="000000"/>
          <w:sz w:val="24"/>
          <w:szCs w:val="24"/>
        </w:rPr>
        <w:t>) рассматриваемым вопросам посвящены два стандарта: 19 «Вознаграждения рабо</w:t>
      </w:r>
      <w:r w:rsidRPr="00940C02">
        <w:rPr>
          <w:rFonts w:ascii="Times New Roman" w:hAnsi="Times New Roman"/>
          <w:color w:val="000000"/>
          <w:sz w:val="24"/>
          <w:szCs w:val="24"/>
        </w:rPr>
        <w:t>т</w:t>
      </w:r>
      <w:r w:rsidRPr="00940C02">
        <w:rPr>
          <w:rFonts w:ascii="Times New Roman" w:hAnsi="Times New Roman"/>
          <w:color w:val="000000"/>
          <w:sz w:val="24"/>
          <w:szCs w:val="24"/>
        </w:rPr>
        <w:t>никам</w:t>
      </w:r>
      <w:r w:rsidRPr="00940C02">
        <w:rPr>
          <w:rFonts w:ascii="Times New Roman" w:hAnsi="Times New Roman"/>
          <w:sz w:val="24"/>
          <w:szCs w:val="24"/>
        </w:rPr>
        <w:t>» Приложение 1</w:t>
      </w:r>
      <w:r w:rsidRPr="00940C02">
        <w:rPr>
          <w:rFonts w:ascii="Times New Roman" w:hAnsi="Times New Roman"/>
          <w:color w:val="000000"/>
          <w:sz w:val="24"/>
          <w:szCs w:val="24"/>
        </w:rPr>
        <w:t xml:space="preserve"> и 26 «Учет и отчетность по программам пенсионного обеспеч</w:t>
      </w:r>
      <w:r w:rsidRPr="00940C02">
        <w:rPr>
          <w:rFonts w:ascii="Times New Roman" w:hAnsi="Times New Roman"/>
          <w:color w:val="000000"/>
          <w:sz w:val="24"/>
          <w:szCs w:val="24"/>
        </w:rPr>
        <w:t>е</w:t>
      </w:r>
      <w:r w:rsidRPr="00940C02">
        <w:rPr>
          <w:rFonts w:ascii="Times New Roman" w:hAnsi="Times New Roman"/>
          <w:color w:val="000000"/>
          <w:sz w:val="24"/>
          <w:szCs w:val="24"/>
        </w:rPr>
        <w:t xml:space="preserve">ния (пенсионным планам)». </w:t>
      </w:r>
    </w:p>
    <w:p w:rsidR="00940C02" w:rsidRPr="00940C02" w:rsidRDefault="00940C02" w:rsidP="00940C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C02">
        <w:rPr>
          <w:rFonts w:ascii="Times New Roman" w:hAnsi="Times New Roman"/>
          <w:color w:val="000000"/>
          <w:sz w:val="24"/>
          <w:szCs w:val="24"/>
        </w:rPr>
        <w:t>В РФ сегодня нет специального Положения по бухгалтерскому учету (</w:t>
      </w:r>
      <w:proofErr w:type="spellStart"/>
      <w:r w:rsidRPr="00940C02">
        <w:rPr>
          <w:rFonts w:ascii="Times New Roman" w:hAnsi="Times New Roman"/>
          <w:color w:val="000000"/>
          <w:sz w:val="24"/>
          <w:szCs w:val="24"/>
        </w:rPr>
        <w:t>д</w:t>
      </w:r>
      <w:r w:rsidRPr="00940C02">
        <w:rPr>
          <w:rFonts w:ascii="Times New Roman" w:hAnsi="Times New Roman"/>
          <w:color w:val="000000"/>
          <w:sz w:val="24"/>
          <w:szCs w:val="24"/>
        </w:rPr>
        <w:t>а</w:t>
      </w:r>
      <w:r w:rsidRPr="00940C02">
        <w:rPr>
          <w:rFonts w:ascii="Times New Roman" w:hAnsi="Times New Roman"/>
          <w:color w:val="000000"/>
          <w:sz w:val="24"/>
          <w:szCs w:val="24"/>
        </w:rPr>
        <w:t>лее-ПБУ</w:t>
      </w:r>
      <w:proofErr w:type="spellEnd"/>
      <w:r w:rsidRPr="00940C02">
        <w:rPr>
          <w:rFonts w:ascii="Times New Roman" w:hAnsi="Times New Roman"/>
          <w:color w:val="000000"/>
          <w:sz w:val="24"/>
          <w:szCs w:val="24"/>
        </w:rPr>
        <w:t>), регламентирующего учет и отражение в отчетности обязательств по оплате труда и социальному обеспечению, включая пенсионные начисления. При отражении расходов организации руководствуются ПБУ 10/99 «Расходы организации», который регламентирует учет и отражение в отчетности начи</w:t>
      </w:r>
      <w:r w:rsidRPr="00940C02">
        <w:rPr>
          <w:rFonts w:ascii="Times New Roman" w:hAnsi="Times New Roman"/>
          <w:color w:val="000000"/>
          <w:sz w:val="24"/>
          <w:szCs w:val="24"/>
        </w:rPr>
        <w:t>с</w:t>
      </w:r>
      <w:r w:rsidRPr="00940C02">
        <w:rPr>
          <w:rFonts w:ascii="Times New Roman" w:hAnsi="Times New Roman"/>
          <w:color w:val="000000"/>
          <w:sz w:val="24"/>
          <w:szCs w:val="24"/>
        </w:rPr>
        <w:t>ленных за отчетный период вознаграждений (затраты на оплату труда в форме заработной платы и пр</w:t>
      </w:r>
      <w:r w:rsidRPr="00940C02">
        <w:rPr>
          <w:rFonts w:ascii="Times New Roman" w:hAnsi="Times New Roman"/>
          <w:color w:val="000000"/>
          <w:sz w:val="24"/>
          <w:szCs w:val="24"/>
        </w:rPr>
        <w:t>е</w:t>
      </w:r>
      <w:r w:rsidRPr="00940C02">
        <w:rPr>
          <w:rFonts w:ascii="Times New Roman" w:hAnsi="Times New Roman"/>
          <w:color w:val="000000"/>
          <w:sz w:val="24"/>
          <w:szCs w:val="24"/>
        </w:rPr>
        <w:t>мий).</w:t>
      </w:r>
    </w:p>
    <w:p w:rsidR="00940C02" w:rsidRPr="00940C02" w:rsidRDefault="00940C02" w:rsidP="00940C02">
      <w:pPr>
        <w:pStyle w:val="Normal"/>
        <w:rPr>
          <w:color w:val="000000"/>
          <w:sz w:val="24"/>
          <w:szCs w:val="24"/>
        </w:rPr>
      </w:pPr>
      <w:r w:rsidRPr="00940C02">
        <w:rPr>
          <w:color w:val="000000"/>
          <w:sz w:val="24"/>
          <w:szCs w:val="24"/>
        </w:rPr>
        <w:t>МСФО 19 применяется для учета всех вознаграждений работникам (за исключением тех, к которым применяется стандарт МСФО 2 «Выплаты, осн</w:t>
      </w:r>
      <w:r w:rsidRPr="00940C02">
        <w:rPr>
          <w:color w:val="000000"/>
          <w:sz w:val="24"/>
          <w:szCs w:val="24"/>
        </w:rPr>
        <w:t>о</w:t>
      </w:r>
      <w:r w:rsidRPr="00940C02">
        <w:rPr>
          <w:color w:val="000000"/>
          <w:sz w:val="24"/>
          <w:szCs w:val="24"/>
        </w:rPr>
        <w:t>ванные на акциях»), включая предоставляемые:</w:t>
      </w:r>
    </w:p>
    <w:p w:rsidR="00940C02" w:rsidRPr="00940C02" w:rsidRDefault="00940C02" w:rsidP="00940C02">
      <w:pPr>
        <w:pStyle w:val="Normal"/>
        <w:rPr>
          <w:color w:val="000000"/>
          <w:sz w:val="24"/>
          <w:szCs w:val="24"/>
        </w:rPr>
      </w:pPr>
      <w:r w:rsidRPr="00940C02">
        <w:rPr>
          <w:color w:val="000000"/>
          <w:sz w:val="24"/>
          <w:szCs w:val="24"/>
        </w:rPr>
        <w:t>- в соответствии с официальными программами (планами) и соглашени</w:t>
      </w:r>
      <w:r w:rsidRPr="00940C02">
        <w:rPr>
          <w:color w:val="000000"/>
          <w:sz w:val="24"/>
          <w:szCs w:val="24"/>
        </w:rPr>
        <w:t>я</w:t>
      </w:r>
      <w:r w:rsidRPr="00940C02">
        <w:rPr>
          <w:color w:val="000000"/>
          <w:sz w:val="24"/>
          <w:szCs w:val="24"/>
        </w:rPr>
        <w:t>ми;</w:t>
      </w:r>
    </w:p>
    <w:p w:rsidR="00940C02" w:rsidRPr="00940C02" w:rsidRDefault="00940C02" w:rsidP="00940C02">
      <w:pPr>
        <w:pStyle w:val="Normal"/>
        <w:rPr>
          <w:color w:val="000000"/>
          <w:sz w:val="24"/>
          <w:szCs w:val="24"/>
        </w:rPr>
      </w:pPr>
      <w:r w:rsidRPr="00940C02">
        <w:rPr>
          <w:color w:val="000000"/>
          <w:sz w:val="24"/>
          <w:szCs w:val="24"/>
        </w:rPr>
        <w:t>- согласно требованиям законодательства или в рамках внутриотраслевых соглашений;</w:t>
      </w:r>
    </w:p>
    <w:p w:rsidR="00940C02" w:rsidRPr="00940C02" w:rsidRDefault="00940C02" w:rsidP="00940C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C02">
        <w:rPr>
          <w:color w:val="000000"/>
          <w:sz w:val="24"/>
          <w:szCs w:val="24"/>
        </w:rPr>
        <w:t xml:space="preserve">- </w:t>
      </w:r>
      <w:r w:rsidRPr="00940C02">
        <w:rPr>
          <w:rFonts w:ascii="Times New Roman" w:hAnsi="Times New Roman"/>
          <w:color w:val="000000"/>
          <w:sz w:val="24"/>
          <w:szCs w:val="24"/>
        </w:rPr>
        <w:t>в силу сложившейся в организации практики, которая ведет к возникн</w:t>
      </w:r>
      <w:r w:rsidRPr="00940C02">
        <w:rPr>
          <w:rFonts w:ascii="Times New Roman" w:hAnsi="Times New Roman"/>
          <w:color w:val="000000"/>
          <w:sz w:val="24"/>
          <w:szCs w:val="24"/>
        </w:rPr>
        <w:t>о</w:t>
      </w:r>
      <w:r w:rsidRPr="00940C02">
        <w:rPr>
          <w:rFonts w:ascii="Times New Roman" w:hAnsi="Times New Roman"/>
          <w:color w:val="000000"/>
          <w:sz w:val="24"/>
          <w:szCs w:val="24"/>
        </w:rPr>
        <w:t>вению традиционного обязательства.</w:t>
      </w:r>
    </w:p>
    <w:p w:rsidR="00940C02" w:rsidRPr="00940C02" w:rsidRDefault="00940C02" w:rsidP="00940C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C02">
        <w:rPr>
          <w:rFonts w:ascii="Times New Roman" w:hAnsi="Times New Roman"/>
          <w:bCs/>
          <w:iCs/>
          <w:color w:val="000000"/>
          <w:sz w:val="24"/>
          <w:szCs w:val="24"/>
        </w:rPr>
        <w:t>В РФ остается проблемой классификация выплат работникам, которая основана на постановлениях (приказах) органов</w:t>
      </w:r>
      <w:r w:rsidRPr="00940C02">
        <w:rPr>
          <w:rFonts w:ascii="Times New Roman" w:hAnsi="Times New Roman"/>
          <w:color w:val="000000"/>
          <w:sz w:val="24"/>
          <w:szCs w:val="24"/>
        </w:rPr>
        <w:t xml:space="preserve"> статистики. </w:t>
      </w:r>
    </w:p>
    <w:p w:rsidR="00940C02" w:rsidRPr="00940C02" w:rsidRDefault="00940C02" w:rsidP="00940C02">
      <w:pPr>
        <w:pStyle w:val="Normal"/>
        <w:rPr>
          <w:color w:val="000000"/>
          <w:sz w:val="24"/>
          <w:szCs w:val="24"/>
        </w:rPr>
      </w:pPr>
      <w:r w:rsidRPr="00940C02">
        <w:rPr>
          <w:color w:val="000000"/>
          <w:sz w:val="24"/>
          <w:szCs w:val="24"/>
        </w:rPr>
        <w:t>В международной практике учета расчетов с персоналом по оплате труда понятия «заработная плата» не существует, вместо него используется термин «вознаграждения работникам».</w:t>
      </w:r>
    </w:p>
    <w:p w:rsidR="00940C02" w:rsidRDefault="00940C02" w:rsidP="00BA288B">
      <w:pPr>
        <w:pStyle w:val="Normal"/>
        <w:rPr>
          <w:bCs/>
          <w:color w:val="000000"/>
          <w:sz w:val="24"/>
          <w:szCs w:val="24"/>
        </w:rPr>
      </w:pPr>
      <w:r w:rsidRPr="00940C02">
        <w:rPr>
          <w:color w:val="000000"/>
          <w:sz w:val="24"/>
          <w:szCs w:val="24"/>
        </w:rPr>
        <w:t>Согласно МСФО 19 под вознаграждениями работникам понимаются все формы выплат работникам в обмен на оказа</w:t>
      </w:r>
      <w:r w:rsidRPr="00940C02">
        <w:rPr>
          <w:color w:val="000000"/>
          <w:sz w:val="24"/>
          <w:szCs w:val="24"/>
        </w:rPr>
        <w:t>н</w:t>
      </w:r>
      <w:r w:rsidRPr="00940C02">
        <w:rPr>
          <w:color w:val="000000"/>
          <w:sz w:val="24"/>
          <w:szCs w:val="24"/>
        </w:rPr>
        <w:t>ные ими услуги. А под текущими вознаграждениями работникам - вознаграждения работникам, подлежащие в</w:t>
      </w:r>
      <w:r w:rsidRPr="00940C02">
        <w:rPr>
          <w:color w:val="000000"/>
          <w:sz w:val="24"/>
          <w:szCs w:val="24"/>
        </w:rPr>
        <w:t>ы</w:t>
      </w:r>
      <w:r w:rsidRPr="00940C02">
        <w:rPr>
          <w:color w:val="000000"/>
          <w:sz w:val="24"/>
          <w:szCs w:val="24"/>
        </w:rPr>
        <w:t>плате в полном объеме в течение 12 месяцев после окончания периода, в кот</w:t>
      </w:r>
      <w:r w:rsidRPr="00940C02">
        <w:rPr>
          <w:color w:val="000000"/>
          <w:sz w:val="24"/>
          <w:szCs w:val="24"/>
        </w:rPr>
        <w:t>о</w:t>
      </w:r>
      <w:r w:rsidRPr="00940C02">
        <w:rPr>
          <w:color w:val="000000"/>
          <w:sz w:val="24"/>
          <w:szCs w:val="24"/>
        </w:rPr>
        <w:t xml:space="preserve">ром работники оказали </w:t>
      </w:r>
      <w:r w:rsidRPr="00940C02">
        <w:rPr>
          <w:color w:val="000000"/>
          <w:sz w:val="24"/>
          <w:szCs w:val="24"/>
        </w:rPr>
        <w:lastRenderedPageBreak/>
        <w:t xml:space="preserve">соответствующие услуги (кроме выходных пособий и вознаграждений в форме долевых инструментов). То есть, в МСФО 19 понятие вознаграждений работникам имеет более широкий смысл, чем в российских стандартах. Сравнительная характеристика </w:t>
      </w:r>
      <w:r w:rsidRPr="00940C02">
        <w:rPr>
          <w:bCs/>
          <w:color w:val="000000"/>
          <w:sz w:val="24"/>
          <w:szCs w:val="24"/>
        </w:rPr>
        <w:t>учета вознаграждений работникам по международным и российским стандартам прив</w:t>
      </w:r>
      <w:r w:rsidRPr="00940C02">
        <w:rPr>
          <w:bCs/>
          <w:color w:val="000000"/>
          <w:sz w:val="24"/>
          <w:szCs w:val="24"/>
        </w:rPr>
        <w:t>е</w:t>
      </w:r>
      <w:r w:rsidRPr="00940C02">
        <w:rPr>
          <w:bCs/>
          <w:color w:val="000000"/>
          <w:sz w:val="24"/>
          <w:szCs w:val="24"/>
        </w:rPr>
        <w:t xml:space="preserve">дена в </w:t>
      </w:r>
      <w:r w:rsidR="00BA288B">
        <w:rPr>
          <w:bCs/>
          <w:color w:val="000000"/>
          <w:sz w:val="24"/>
          <w:szCs w:val="24"/>
        </w:rPr>
        <w:t>таблице 1</w:t>
      </w:r>
      <w:r w:rsidRPr="00940C02">
        <w:rPr>
          <w:bCs/>
          <w:color w:val="000000"/>
          <w:sz w:val="24"/>
          <w:szCs w:val="24"/>
        </w:rPr>
        <w:t>.</w:t>
      </w:r>
    </w:p>
    <w:p w:rsidR="00BA288B" w:rsidRDefault="00BA288B" w:rsidP="00BA288B">
      <w:pPr>
        <w:pStyle w:val="Normal"/>
        <w:rPr>
          <w:bCs/>
          <w:color w:val="000000"/>
          <w:sz w:val="24"/>
          <w:szCs w:val="24"/>
        </w:rPr>
      </w:pPr>
      <w:r w:rsidRPr="00BA288B">
        <w:rPr>
          <w:bCs/>
          <w:color w:val="000000"/>
          <w:sz w:val="24"/>
          <w:szCs w:val="24"/>
        </w:rPr>
        <w:t>Сравнительная характеристика учета расчетов по оплате труда с персоналом по международным и российским стандартам</w:t>
      </w: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  <w:gridCol w:w="3920"/>
      </w:tblGrid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 </w:t>
            </w:r>
          </w:p>
          <w:p w:rsidR="006A07DC" w:rsidRPr="00A53458" w:rsidRDefault="006A07DC" w:rsidP="00DD55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сравн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МСФО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pStyle w:val="xl42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</w:rPr>
            </w:pPr>
            <w:r w:rsidRPr="00A53458">
              <w:rPr>
                <w:rFonts w:ascii="Times New Roman" w:eastAsia="Times New Roman" w:hAnsi="Times New Roman" w:cs="Times New Roman"/>
                <w:color w:val="000000"/>
              </w:rPr>
              <w:t>Российские учетные</w:t>
            </w:r>
          </w:p>
          <w:p w:rsidR="006A07DC" w:rsidRPr="00A53458" w:rsidRDefault="006A07DC" w:rsidP="00DD55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ста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дарты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Наличие станда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МСФО 19 и МСФО 26 опред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ляют правила признания, оценки и отраж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ния в отчетности различных видов вознаграждений рабо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во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награждений рабо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Пять групп выплат, отлича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щихся правилами признания, оценки и отражения в отчетн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Три группы выплат в соответствии с п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становлением Госкомстата РФ, 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личные от МСФО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Разграничение кратк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срочных и долгосрочных вознагра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дений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Вознаграждения работникам подразделяются </w:t>
            </w:r>
            <w:proofErr w:type="gramStart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краткосрочные и долг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срочные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разделяются 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Краткосрочные вознаграждения отражаются по </w:t>
            </w:r>
            <w:proofErr w:type="spellStart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недисконтир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ванной</w:t>
            </w:r>
            <w:proofErr w:type="spellEnd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стоимости, долгосро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ные – </w:t>
            </w:r>
            <w:proofErr w:type="gramStart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дисконтирова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вознаграждения отражаются по </w:t>
            </w:r>
            <w:proofErr w:type="spellStart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дисконтированной</w:t>
            </w:r>
            <w:proofErr w:type="spellEnd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стоимости, оценка по дисконтированной стоимости не отсу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ствует 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Методика опред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ления дисконтир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ванной стоим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метод акт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арной оценки для определения дисконтированной стоимости обязательств по пенсионным пл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в отче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раскрытию информации в финансовой отче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ности разработаны по каждой из пяти групп выплат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Задолженность по расчетам с пе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лом по оплате труда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отражается в статье б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ланса «Кредиторская задолже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ность», в которую также включается задолженность по с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циальному стра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pStyle w:val="Normal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53458">
              <w:rPr>
                <w:color w:val="000000"/>
                <w:sz w:val="24"/>
                <w:szCs w:val="24"/>
              </w:rPr>
              <w:t>Состав кр</w:t>
            </w:r>
            <w:r>
              <w:rPr>
                <w:color w:val="000000"/>
                <w:sz w:val="24"/>
                <w:szCs w:val="24"/>
              </w:rPr>
              <w:t>атко</w:t>
            </w:r>
            <w:r>
              <w:rPr>
                <w:color w:val="000000"/>
                <w:sz w:val="24"/>
                <w:szCs w:val="24"/>
              </w:rPr>
              <w:softHyphen/>
              <w:t>срочных вознаграж</w:t>
            </w:r>
            <w:r>
              <w:rPr>
                <w:color w:val="000000"/>
                <w:sz w:val="24"/>
                <w:szCs w:val="24"/>
              </w:rPr>
              <w:softHyphen/>
              <w:t>дений ра</w:t>
            </w:r>
            <w:r w:rsidRPr="00A53458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pStyle w:val="Normal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МСФО</w:t>
            </w:r>
            <w:r w:rsidRPr="00A53458">
              <w:rPr>
                <w:color w:val="000000"/>
                <w:sz w:val="24"/>
                <w:szCs w:val="24"/>
              </w:rPr>
              <w:t xml:space="preserve"> 19 в состав кратко</w:t>
            </w:r>
            <w:r w:rsidRPr="00A53458">
              <w:rPr>
                <w:color w:val="000000"/>
                <w:sz w:val="24"/>
                <w:szCs w:val="24"/>
              </w:rPr>
              <w:softHyphen/>
              <w:t>срочных вознаграждений включает: зарабо</w:t>
            </w:r>
            <w:r w:rsidRPr="00A53458">
              <w:rPr>
                <w:color w:val="000000"/>
                <w:sz w:val="24"/>
                <w:szCs w:val="24"/>
              </w:rPr>
              <w:t>т</w:t>
            </w:r>
            <w:r w:rsidRPr="00A53458">
              <w:rPr>
                <w:color w:val="000000"/>
                <w:sz w:val="24"/>
                <w:szCs w:val="24"/>
              </w:rPr>
              <w:t>ную плату; краткосрочные оплач</w:t>
            </w:r>
            <w:r w:rsidRPr="00A53458">
              <w:rPr>
                <w:color w:val="000000"/>
                <w:sz w:val="24"/>
                <w:szCs w:val="24"/>
              </w:rPr>
              <w:t>и</w:t>
            </w:r>
            <w:r w:rsidRPr="00A53458">
              <w:rPr>
                <w:color w:val="000000"/>
                <w:sz w:val="24"/>
                <w:szCs w:val="24"/>
              </w:rPr>
              <w:t>ваемые отпуска; участие в прибыли и премии в течение года после о</w:t>
            </w:r>
            <w:r w:rsidRPr="00A53458">
              <w:rPr>
                <w:color w:val="000000"/>
                <w:sz w:val="24"/>
                <w:szCs w:val="24"/>
              </w:rPr>
              <w:t>т</w:t>
            </w:r>
            <w:r w:rsidRPr="00A53458">
              <w:rPr>
                <w:color w:val="000000"/>
                <w:sz w:val="24"/>
                <w:szCs w:val="24"/>
              </w:rPr>
              <w:t xml:space="preserve">четного периода; различные </w:t>
            </w:r>
            <w:r w:rsidRPr="00A53458">
              <w:rPr>
                <w:color w:val="000000"/>
                <w:sz w:val="24"/>
                <w:szCs w:val="24"/>
              </w:rPr>
              <w:lastRenderedPageBreak/>
              <w:t>возн</w:t>
            </w:r>
            <w:r w:rsidRPr="00A53458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граждения в не денежной фор</w:t>
            </w:r>
            <w:r w:rsidRPr="00A53458">
              <w:rPr>
                <w:color w:val="000000"/>
                <w:sz w:val="24"/>
                <w:szCs w:val="24"/>
              </w:rPr>
              <w:t>ме для текущих сотрудн</w:t>
            </w:r>
            <w:r w:rsidRPr="00A53458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ков; взно</w:t>
            </w:r>
            <w:r w:rsidRPr="00A53458">
              <w:rPr>
                <w:color w:val="000000"/>
                <w:sz w:val="24"/>
                <w:szCs w:val="24"/>
              </w:rPr>
              <w:t>сы на социальное обеспечение.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Отсутствует разделение возна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граждений работников на </w:t>
            </w:r>
            <w:proofErr w:type="gramStart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дол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госрочные</w:t>
            </w:r>
            <w:proofErr w:type="gramEnd"/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краткосрочные. На практике большинство возна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граждений рассматриваются как кратк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срочные и включают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себя: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заработную плату; краткосрочные оплачиваемые от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пуска; различные виды премий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долгосроч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 возна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граждения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pStyle w:val="Normal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53458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состав прочих долгосрочных воз</w:t>
            </w:r>
            <w:r w:rsidRPr="00A53458">
              <w:rPr>
                <w:color w:val="000000"/>
                <w:sz w:val="24"/>
                <w:szCs w:val="24"/>
              </w:rPr>
              <w:t>награждений включаются:</w:t>
            </w:r>
          </w:p>
          <w:p w:rsidR="006A07DC" w:rsidRPr="00A53458" w:rsidRDefault="006A07DC" w:rsidP="00DD55C3">
            <w:pPr>
              <w:pStyle w:val="Normal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53458">
              <w:rPr>
                <w:color w:val="000000"/>
                <w:sz w:val="24"/>
                <w:szCs w:val="24"/>
              </w:rPr>
              <w:t xml:space="preserve">долгосрочные оплачиваемые </w:t>
            </w:r>
            <w:r>
              <w:rPr>
                <w:color w:val="000000"/>
                <w:sz w:val="24"/>
                <w:szCs w:val="24"/>
              </w:rPr>
              <w:t>от</w:t>
            </w:r>
            <w:r w:rsidRPr="00A53458">
              <w:rPr>
                <w:color w:val="000000"/>
                <w:sz w:val="24"/>
                <w:szCs w:val="24"/>
              </w:rPr>
              <w:t>пуска, такие как отпуск за выслугу лет или творческий отпуск; вознаграждения за в</w:t>
            </w:r>
            <w:r w:rsidRPr="00A53458">
              <w:rPr>
                <w:color w:val="000000"/>
                <w:sz w:val="24"/>
                <w:szCs w:val="24"/>
              </w:rPr>
              <w:t>ы</w:t>
            </w:r>
            <w:r w:rsidRPr="00A53458">
              <w:rPr>
                <w:color w:val="000000"/>
                <w:sz w:val="24"/>
                <w:szCs w:val="24"/>
              </w:rPr>
              <w:t>слугу лет;</w:t>
            </w:r>
          </w:p>
          <w:p w:rsidR="006A07DC" w:rsidRPr="00A53458" w:rsidRDefault="006A07DC" w:rsidP="00DD55C3">
            <w:pPr>
              <w:pStyle w:val="Normal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53458">
              <w:rPr>
                <w:color w:val="000000"/>
                <w:sz w:val="24"/>
                <w:szCs w:val="24"/>
              </w:rPr>
              <w:t>долгосрочные пособия по н</w:t>
            </w:r>
            <w:r w:rsidRPr="00A5345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трудо</w:t>
            </w:r>
            <w:r w:rsidRPr="00A53458">
              <w:rPr>
                <w:color w:val="000000"/>
                <w:sz w:val="24"/>
                <w:szCs w:val="24"/>
              </w:rPr>
              <w:t>способности;</w:t>
            </w:r>
          </w:p>
          <w:p w:rsidR="006A07DC" w:rsidRPr="00A53458" w:rsidRDefault="006A07DC" w:rsidP="00DD55C3">
            <w:pPr>
              <w:pStyle w:val="Normal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прибыли и премии, под</w:t>
            </w:r>
            <w:r w:rsidRPr="00A53458">
              <w:rPr>
                <w:color w:val="000000"/>
                <w:sz w:val="24"/>
                <w:szCs w:val="24"/>
              </w:rPr>
              <w:t>лежащие выплате по ист</w:t>
            </w:r>
            <w:r w:rsidRPr="00A53458">
              <w:rPr>
                <w:color w:val="000000"/>
                <w:sz w:val="24"/>
                <w:szCs w:val="24"/>
              </w:rPr>
              <w:t>е</w:t>
            </w:r>
            <w:r w:rsidRPr="00A53458">
              <w:rPr>
                <w:color w:val="000000"/>
                <w:sz w:val="24"/>
                <w:szCs w:val="24"/>
              </w:rPr>
              <w:t>чении двенадцати месяцев (или позже) после окончания периода, в котором р</w:t>
            </w:r>
            <w:r w:rsidRPr="00A53458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ботники оказали соответствую</w:t>
            </w:r>
            <w:r w:rsidRPr="00A53458">
              <w:rPr>
                <w:color w:val="000000"/>
                <w:sz w:val="24"/>
                <w:szCs w:val="24"/>
              </w:rPr>
              <w:t>щие у</w:t>
            </w:r>
            <w:r w:rsidRPr="00A53458">
              <w:rPr>
                <w:color w:val="000000"/>
                <w:sz w:val="24"/>
                <w:szCs w:val="24"/>
              </w:rPr>
              <w:t>с</w:t>
            </w:r>
            <w:r w:rsidRPr="00A53458">
              <w:rPr>
                <w:color w:val="000000"/>
                <w:sz w:val="24"/>
                <w:szCs w:val="24"/>
              </w:rPr>
              <w:t>луги;</w:t>
            </w:r>
          </w:p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отсроченные вознаграждения, выплачиваемые через двен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дцать месяцев (или позже)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сле оконча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ния периода, в кот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ром они были заработаны.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тельств перед рабо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никами на долгосрочные и кратк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срочные осуществляется на осн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вании общих принципов, сформу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рованных в ПБУ 4/99 «Бухгал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терская отчетность орган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ции».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Выходные пособия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МСФО 19 выходные посо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бия в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делены в отдельную катего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рию возн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граждений. Расходы на выходные п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собия должны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ваться неме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ленно.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Не регламентировано</w:t>
            </w:r>
          </w:p>
        </w:tc>
      </w:tr>
      <w:tr w:rsidR="006A07DC" w:rsidRPr="00AB092A" w:rsidTr="00DD55C3">
        <w:tc>
          <w:tcPr>
            <w:tcW w:w="234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во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ний по оконч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нии трудовой деятел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3420" w:type="dxa"/>
          </w:tcPr>
          <w:p w:rsidR="006A07DC" w:rsidRPr="00A53458" w:rsidRDefault="006A07DC" w:rsidP="00DD55C3">
            <w:pPr>
              <w:spacing w:after="0"/>
              <w:ind w:left="-45" w:right="-108" w:firstLine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МСФО 19 классифицирует планы вознаграждений по окон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нии труд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 деятельности как пла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ны с уст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новленными выплатами и планы с устано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ленными взн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осами. МСФО 19 допускает и рас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крывает особе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ности учета пенси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онных планов группы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ботодате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лей, т.е. пе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сионного плана учреж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денного группой разных работ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телей.</w:t>
            </w:r>
          </w:p>
        </w:tc>
        <w:tc>
          <w:tcPr>
            <w:tcW w:w="3920" w:type="dxa"/>
          </w:tcPr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Вознаграждения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окончанию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довой деятельности оформля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ются в форме дополнительных надбавок к пенсиям. Наиболее распростране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ными являются ситуации: по ко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тивному (трудовому) дог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вору компания самостоятельно осу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ществляет доплаты к пенсиям де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ствующим пенсионерам; перечи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ляет взносы в негосударственные пенсионные фон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ды.</w:t>
            </w:r>
          </w:p>
          <w:p w:rsidR="006A07DC" w:rsidRPr="00A53458" w:rsidRDefault="006A07DC" w:rsidP="00DD55C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 отличие от МСФО в РСБУ отсу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ствует разделе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ние пенсионных пр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грамм на пенсионные планы с установленными взносами и устано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ленными выпла</w:t>
            </w:r>
            <w:r w:rsidRPr="00A53458">
              <w:rPr>
                <w:rFonts w:ascii="Times New Roman" w:hAnsi="Times New Roman"/>
                <w:color w:val="000000"/>
                <w:sz w:val="24"/>
                <w:szCs w:val="24"/>
              </w:rPr>
              <w:t>тами.</w:t>
            </w:r>
          </w:p>
        </w:tc>
      </w:tr>
    </w:tbl>
    <w:p w:rsidR="00BA288B" w:rsidRDefault="00BA288B" w:rsidP="00BA288B">
      <w:pPr>
        <w:pStyle w:val="Normal"/>
        <w:rPr>
          <w:bCs/>
          <w:color w:val="000000"/>
          <w:sz w:val="24"/>
          <w:szCs w:val="24"/>
        </w:rPr>
      </w:pPr>
    </w:p>
    <w:p w:rsidR="006A07DC" w:rsidRPr="00B13BF8" w:rsidRDefault="00B13BF8" w:rsidP="00BA288B">
      <w:pPr>
        <w:pStyle w:val="Normal"/>
        <w:rPr>
          <w:bCs/>
          <w:color w:val="000000"/>
          <w:sz w:val="24"/>
          <w:szCs w:val="24"/>
        </w:rPr>
      </w:pPr>
      <w:r w:rsidRPr="00B13BF8">
        <w:rPr>
          <w:bCs/>
          <w:color w:val="000000"/>
          <w:sz w:val="24"/>
          <w:szCs w:val="24"/>
        </w:rPr>
        <w:lastRenderedPageBreak/>
        <w:t xml:space="preserve">Рассмотрим на примере </w:t>
      </w:r>
      <w:r w:rsidRPr="00B13BF8">
        <w:rPr>
          <w:rFonts w:eastAsia="Calibri"/>
          <w:color w:val="000000"/>
          <w:sz w:val="24"/>
          <w:szCs w:val="24"/>
          <w:lang w:eastAsia="en-US"/>
        </w:rPr>
        <w:t>ЗАО «</w:t>
      </w:r>
      <w:proofErr w:type="spellStart"/>
      <w:r w:rsidRPr="00B13BF8">
        <w:rPr>
          <w:rFonts w:eastAsia="Calibri"/>
          <w:color w:val="000000"/>
          <w:sz w:val="24"/>
          <w:szCs w:val="24"/>
          <w:lang w:eastAsia="en-US"/>
        </w:rPr>
        <w:t>Технор</w:t>
      </w:r>
      <w:proofErr w:type="spellEnd"/>
      <w:r w:rsidRPr="00B13BF8">
        <w:rPr>
          <w:rFonts w:eastAsia="Calibri"/>
          <w:color w:val="000000"/>
          <w:sz w:val="24"/>
          <w:szCs w:val="24"/>
          <w:lang w:eastAsia="en-US"/>
        </w:rPr>
        <w:t>»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13BF8">
        <w:rPr>
          <w:bCs/>
          <w:color w:val="000000"/>
          <w:sz w:val="24"/>
          <w:szCs w:val="24"/>
        </w:rPr>
        <w:t>порядок оплаты труда.</w:t>
      </w:r>
    </w:p>
    <w:p w:rsidR="00B13BF8" w:rsidRPr="00B13BF8" w:rsidRDefault="00B13BF8" w:rsidP="00B13BF8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Согласно Учетной политике ЗАО «</w:t>
      </w:r>
      <w:proofErr w:type="spellStart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Технор</w:t>
      </w:r>
      <w:proofErr w:type="spellEnd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 для бухгалтерского учета расчетов по оплате труда предприятие использует как унифицированные фо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мы первичной учетной документации (платежные ведомости, расчетные вед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мости, табели учета рабочего времени, утвержденные Постановлением Госко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стата РФ от 05.01.2004 № 1, так и разработанные самостоятельно (справки по отпускным, пособиям).</w:t>
      </w:r>
      <w:proofErr w:type="gramEnd"/>
    </w:p>
    <w:p w:rsidR="00B13BF8" w:rsidRPr="00B13BF8" w:rsidRDefault="00B13BF8" w:rsidP="00B13BF8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Основанием для начисления заработной платы работникам является т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бель учета рабочего времени. Пример табеля учета рабочего времени приведен в Приложении 5. В табеле учета рабочего времени указывается отметка о явке работника и количестве отработанных им часов рабочего времени за каждый день месяца, в результате рассчитывается количество отработанных часов и дней за месяц.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Порядок начисления и выплаты заработной платы в ЗАО «</w:t>
      </w:r>
      <w:proofErr w:type="spellStart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Технор</w:t>
      </w:r>
      <w:proofErr w:type="spellEnd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 пре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ставлен на рисунке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1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B13BF8" w:rsidRPr="00B13BF8" w:rsidRDefault="00B13BF8" w:rsidP="00B13BF8">
      <w:pPr>
        <w:spacing w:after="0" w:line="36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99.1pt;margin-top:9.95pt;width:76.45pt;height:49.95pt;z-index:251667456">
            <v:textbox style="mso-next-textbox:#_x0000_s1033">
              <w:txbxContent>
                <w:p w:rsidR="00B13BF8" w:rsidRPr="001476E1" w:rsidRDefault="00B13BF8" w:rsidP="00B13BF8">
                  <w:pPr>
                    <w:suppressAutoHyphens/>
                    <w:spacing w:before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Платежное поручение</w:t>
                  </w:r>
                </w:p>
              </w:txbxContent>
            </v:textbox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32" type="#_x0000_t202" style="position:absolute;left:0;text-align:left;margin-left:294.9pt;margin-top:9.95pt;width:93.45pt;height:62.8pt;z-index:251666432">
            <v:textbox style="mso-next-textbox:#_x0000_s1032">
              <w:txbxContent>
                <w:p w:rsidR="00B13BF8" w:rsidRPr="001476E1" w:rsidRDefault="00B13BF8" w:rsidP="00B13BF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Реестр на оплату, Платежная ведомость</w:t>
                  </w:r>
                </w:p>
              </w:txbxContent>
            </v:textbox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28" type="#_x0000_t202" style="position:absolute;left:0;text-align:left;margin-left:181.6pt;margin-top:9.95pt;width:102.95pt;height:49.95pt;z-index:251662336">
            <v:textbox style="mso-next-textbox:#_x0000_s1028">
              <w:txbxContent>
                <w:p w:rsidR="00B13BF8" w:rsidRPr="001476E1" w:rsidRDefault="00B13BF8" w:rsidP="00B13BF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Регистры бухгалтерского учета</w:t>
                  </w:r>
                </w:p>
              </w:txbxContent>
            </v:textbox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27" type="#_x0000_t202" style="position:absolute;left:0;text-align:left;margin-left:94.55pt;margin-top:9.95pt;width:76.45pt;height:49.95pt;z-index:251661312">
            <v:textbox style="mso-next-textbox:#_x0000_s1027">
              <w:txbxContent>
                <w:p w:rsidR="00B13BF8" w:rsidRPr="001476E1" w:rsidRDefault="00B13BF8" w:rsidP="00B13BF8">
                  <w:pPr>
                    <w:suppressAutoHyphens/>
                    <w:spacing w:before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Расчетная ведомость</w:t>
                  </w:r>
                </w:p>
              </w:txbxContent>
            </v:textbox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26" type="#_x0000_t202" style="position:absolute;left:0;text-align:left;margin-left:1.3pt;margin-top:9.95pt;width:83.1pt;height:49.95pt;z-index:251660288">
            <v:textbox style="mso-next-textbox:#_x0000_s1026">
              <w:txbxContent>
                <w:p w:rsidR="00B13BF8" w:rsidRPr="001476E1" w:rsidRDefault="00B13BF8" w:rsidP="00B13BF8">
                  <w:pPr>
                    <w:suppressAutoHyphens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Табель учета рабочего времени</w:t>
                  </w:r>
                </w:p>
              </w:txbxContent>
            </v:textbox>
          </v:shape>
        </w:pict>
      </w:r>
    </w:p>
    <w:p w:rsidR="00B13BF8" w:rsidRPr="00B13BF8" w:rsidRDefault="00B13BF8" w:rsidP="00B13BF8">
      <w:pPr>
        <w:spacing w:after="0" w:line="36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88.95pt;margin-top:12.05pt;width:10.15pt;height:0;z-index:251673600" o:connectortype="straight">
            <v:stroke endarrow="block"/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38" type="#_x0000_t32" style="position:absolute;left:0;text-align:left;margin-left:284.75pt;margin-top:12.05pt;width:10.15pt;height:0;z-index:251672576" o:connectortype="straight">
            <v:stroke endarrow="block"/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37" type="#_x0000_t32" style="position:absolute;left:0;text-align:left;margin-left:171pt;margin-top:12.05pt;width:10.15pt;height:0;z-index:251671552" o:connectortype="straight">
            <v:stroke endarrow="block"/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36" type="#_x0000_t32" style="position:absolute;left:0;text-align:left;margin-left:84.4pt;margin-top:12.05pt;width:10.15pt;height:0;z-index:251670528" o:connectortype="straight">
            <v:stroke endarrow="block"/>
          </v:shape>
        </w:pict>
      </w:r>
    </w:p>
    <w:p w:rsidR="00B13BF8" w:rsidRPr="00B13BF8" w:rsidRDefault="00B13BF8" w:rsidP="00B13BF8">
      <w:pPr>
        <w:spacing w:after="0" w:line="36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45" type="#_x0000_t32" style="position:absolute;left:0;text-align:left;margin-left:388.95pt;margin-top:11.6pt;width:10.15pt;height:24.8pt;flip:y;z-index:251679744" o:connectortype="straight">
            <v:stroke dashstyle="dash"/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43" type="#_x0000_t32" style="position:absolute;left:0;text-align:left;margin-left:233.45pt;margin-top:11.6pt;width:0;height:24.8pt;flip:y;z-index:251677696" o:connectortype="straight">
            <v:stroke dashstyle="dash"/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42" type="#_x0000_t32" style="position:absolute;left:0;text-align:left;margin-left:133.15pt;margin-top:11.6pt;width:0;height:24.8pt;flip:y;z-index:251676672" o:connectortype="straight">
            <v:stroke dashstyle="dash"/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41" type="#_x0000_t32" style="position:absolute;left:0;text-align:left;margin-left:44.35pt;margin-top:11.6pt;width:0;height:24.8pt;flip:y;z-index:251675648" o:connectortype="straight">
            <v:stroke dashstyle="dash"/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40" type="#_x0000_t32" style="position:absolute;left:0;text-align:left;margin-left:436.6pt;margin-top:11.6pt;width:.05pt;height:24.8pt;z-index:251674624" o:connectortype="straight">
            <v:stroke endarrow="block"/>
          </v:shape>
        </w:pict>
      </w:r>
    </w:p>
    <w:p w:rsidR="00B13BF8" w:rsidRPr="00B13BF8" w:rsidRDefault="00B13BF8" w:rsidP="00B13BF8">
      <w:pPr>
        <w:spacing w:after="0" w:line="36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44" type="#_x0000_t32" style="position:absolute;left:0;text-align:left;margin-left:342.95pt;margin-top:.3pt;width:0;height:11.95pt;flip:y;z-index:251678720" o:connectortype="straight">
            <v:stroke dashstyle="dash"/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35" type="#_x0000_t202" style="position:absolute;left:0;text-align:left;margin-left:399.1pt;margin-top:12.25pt;width:76.45pt;height:62.25pt;z-index:251669504">
            <v:textbox style="mso-next-textbox:#_x0000_s1035">
              <w:txbxContent>
                <w:p w:rsidR="00B13BF8" w:rsidRPr="001476E1" w:rsidRDefault="00B13BF8" w:rsidP="00B13BF8">
                  <w:pPr>
                    <w:suppressAutoHyphens/>
                    <w:spacing w:before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Банковские карты работников</w:t>
                  </w:r>
                </w:p>
              </w:txbxContent>
            </v:textbox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34" type="#_x0000_t202" style="position:absolute;left:0;text-align:left;margin-left:294.9pt;margin-top:12.25pt;width:93.45pt;height:62.25pt;z-index:251668480">
            <v:stroke dashstyle="dash"/>
            <v:textbox style="mso-next-textbox:#_x0000_s1034">
              <w:txbxContent>
                <w:p w:rsidR="00B13BF8" w:rsidRPr="001476E1" w:rsidRDefault="00B13BF8" w:rsidP="00B13BF8">
                  <w:pPr>
                    <w:suppressAutoHyphens/>
                    <w:spacing w:before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Перечисление заработной платы</w:t>
                  </w:r>
                </w:p>
              </w:txbxContent>
            </v:textbox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31" type="#_x0000_t202" style="position:absolute;left:0;text-align:left;margin-left:181.6pt;margin-top:12.25pt;width:102.95pt;height:62.25pt;z-index:251665408">
            <v:stroke dashstyle="dash"/>
            <v:textbox style="mso-next-textbox:#_x0000_s1031">
              <w:txbxContent>
                <w:p w:rsidR="00B13BF8" w:rsidRPr="001476E1" w:rsidRDefault="00B13BF8" w:rsidP="00B13BF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Начисление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заработной пл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 и связанных с ней выплат</w:t>
                  </w:r>
                </w:p>
              </w:txbxContent>
            </v:textbox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29" type="#_x0000_t202" style="position:absolute;left:0;text-align:left;margin-left:1.3pt;margin-top:12.25pt;width:83.1pt;height:62.25pt;z-index:251663360">
            <v:stroke dashstyle="dash"/>
            <v:textbox style="mso-next-textbox:#_x0000_s1029">
              <w:txbxContent>
                <w:p w:rsidR="00B13BF8" w:rsidRPr="001476E1" w:rsidRDefault="00B13BF8" w:rsidP="00B13BF8">
                  <w:pPr>
                    <w:suppressAutoHyphens/>
                    <w:spacing w:before="6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Регистрация рабочего времени</w:t>
                  </w:r>
                </w:p>
              </w:txbxContent>
            </v:textbox>
          </v:shape>
        </w:pict>
      </w: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30" type="#_x0000_t202" style="position:absolute;left:0;text-align:left;margin-left:94.55pt;margin-top:12.25pt;width:76.45pt;height:62.25pt;z-index:251664384">
            <v:stroke dashstyle="dash"/>
            <v:textbox style="mso-next-textbox:#_x0000_s1030">
              <w:txbxContent>
                <w:p w:rsidR="00B13BF8" w:rsidRPr="001476E1" w:rsidRDefault="00B13BF8" w:rsidP="00B13BF8">
                  <w:pPr>
                    <w:suppressAutoHyphens/>
                    <w:spacing w:before="6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Расчет заработной платы</w:t>
                  </w:r>
                </w:p>
              </w:txbxContent>
            </v:textbox>
          </v:shape>
        </w:pict>
      </w:r>
    </w:p>
    <w:p w:rsidR="00B13BF8" w:rsidRPr="00B13BF8" w:rsidRDefault="00B13BF8" w:rsidP="00B13BF8">
      <w:pPr>
        <w:spacing w:after="0" w:line="36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13BF8">
        <w:rPr>
          <w:rFonts w:eastAsia="Calibri"/>
          <w:noProof/>
          <w:color w:val="000000"/>
          <w:sz w:val="28"/>
          <w:szCs w:val="28"/>
          <w:lang w:eastAsia="ja-JP"/>
        </w:rPr>
        <w:pict>
          <v:shape id="_x0000_s1046" type="#_x0000_t32" style="position:absolute;left:0;text-align:left;margin-left:388.95pt;margin-top:16.8pt;width:10.15pt;height:.05pt;z-index:251680768" o:connectortype="straight">
            <v:stroke dashstyle="dash"/>
          </v:shape>
        </w:pict>
      </w:r>
    </w:p>
    <w:p w:rsidR="00B13BF8" w:rsidRPr="00B13BF8" w:rsidRDefault="00B13BF8" w:rsidP="00B13BF8">
      <w:pPr>
        <w:rPr>
          <w:rFonts w:eastAsia="Calibri"/>
          <w:sz w:val="28"/>
          <w:szCs w:val="28"/>
          <w:lang w:eastAsia="en-US"/>
        </w:rPr>
      </w:pPr>
    </w:p>
    <w:p w:rsidR="00B13BF8" w:rsidRPr="00B13BF8" w:rsidRDefault="00B13BF8" w:rsidP="00B13BF8">
      <w:pPr>
        <w:rPr>
          <w:rFonts w:eastAsia="Calibri"/>
          <w:sz w:val="28"/>
          <w:szCs w:val="28"/>
          <w:lang w:eastAsia="en-US"/>
        </w:rPr>
      </w:pPr>
    </w:p>
    <w:p w:rsidR="00B13BF8" w:rsidRPr="00B13BF8" w:rsidRDefault="00B13BF8" w:rsidP="00B13BF8">
      <w:pPr>
        <w:spacing w:before="240" w:after="240" w:line="36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Рис.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1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Порядок начисления и выплаты заработной платы в ЗАО «</w:t>
      </w:r>
      <w:proofErr w:type="spellStart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Технор</w:t>
      </w:r>
      <w:proofErr w:type="spellEnd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</w:t>
      </w:r>
    </w:p>
    <w:p w:rsidR="00B13BF8" w:rsidRPr="00B13BF8" w:rsidRDefault="00B13BF8" w:rsidP="00B13BF8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Всем работникам ЗАО «</w:t>
      </w:r>
      <w:proofErr w:type="spellStart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Технор</w:t>
      </w:r>
      <w:proofErr w:type="spellEnd"/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 выплаты перечисляются на банковскую карточку. Для перечисления в бухгалтерии с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ставляется платежное поручение. Факт выплаты оформляется платежной ведомостью, составляется реестр на с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B13BF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трудников и указывается номер платежного поручения.</w:t>
      </w:r>
    </w:p>
    <w:p w:rsidR="00B13BF8" w:rsidRPr="00940C02" w:rsidRDefault="00B13BF8" w:rsidP="00BA288B">
      <w:pPr>
        <w:pStyle w:val="Normal"/>
        <w:rPr>
          <w:bCs/>
          <w:color w:val="000000"/>
          <w:sz w:val="24"/>
          <w:szCs w:val="24"/>
        </w:rPr>
      </w:pPr>
    </w:p>
    <w:p w:rsidR="00940C02" w:rsidRPr="00A00299" w:rsidRDefault="00940C02" w:rsidP="00A002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3D9D" w:rsidRPr="00863016" w:rsidRDefault="006B3D9D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3D9D" w:rsidRDefault="006B3D9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br w:type="page"/>
      </w:r>
    </w:p>
    <w:p w:rsidR="003562AB" w:rsidRPr="00863016" w:rsidRDefault="003562AB" w:rsidP="006B3D9D">
      <w:pPr>
        <w:pStyle w:val="1"/>
      </w:pPr>
      <w:bookmarkStart w:id="1" w:name="_Toc466943645"/>
      <w:r w:rsidRPr="00863016">
        <w:lastRenderedPageBreak/>
        <w:t>задание 2</w:t>
      </w:r>
      <w:bookmarkEnd w:id="1"/>
      <w:r w:rsidRPr="00863016">
        <w:t xml:space="preserve"> </w:t>
      </w:r>
    </w:p>
    <w:p w:rsidR="003562AB" w:rsidRPr="00863016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>Выполните задание на тему «Затраты производства и себестоимость продукции»</w:t>
      </w:r>
    </w:p>
    <w:p w:rsidR="003562AB" w:rsidRPr="00863016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>Указания по выполнению задания</w:t>
      </w:r>
    </w:p>
    <w:p w:rsidR="003562AB" w:rsidRPr="00863016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>Предположим, что в рассматриваемом периоде текущие затраты промышленного предприятия за один день его работы состояли только из двух видов:</w:t>
      </w:r>
    </w:p>
    <w:p w:rsidR="003562AB" w:rsidRPr="00863016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 xml:space="preserve">а) основной заработной платы производственного рабочего в размере 1200 руб.; </w:t>
      </w:r>
    </w:p>
    <w:p w:rsidR="003562AB" w:rsidRPr="00863016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 xml:space="preserve">б) заработной платы бухгалтера в размере 800 руб. </w:t>
      </w:r>
    </w:p>
    <w:p w:rsidR="003562AB" w:rsidRPr="00863016" w:rsidRDefault="003562AB" w:rsidP="003562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63016">
        <w:rPr>
          <w:rFonts w:ascii="Times New Roman" w:eastAsia="Calibri" w:hAnsi="Times New Roman" w:cs="Times New Roman"/>
          <w:sz w:val="24"/>
          <w:szCs w:val="24"/>
        </w:rPr>
        <w:t>Кроме того, известно, что 55 % рабочего времени бухгалтер занимался производственной деятельностью, а 45 % времени – непроизводственной. Классифицируйте приведенные затраты по основным признакам.</w:t>
      </w:r>
    </w:p>
    <w:p w:rsidR="003562AB" w:rsidRPr="00863016" w:rsidRDefault="003562AB" w:rsidP="003562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016">
        <w:rPr>
          <w:rFonts w:ascii="Times New Roman" w:eastAsia="Times New Roman" w:hAnsi="Times New Roman" w:cs="Times New Roman"/>
          <w:sz w:val="24"/>
          <w:szCs w:val="24"/>
        </w:rPr>
        <w:t>Задание 2</w:t>
      </w:r>
    </w:p>
    <w:p w:rsidR="003562AB" w:rsidRPr="00863016" w:rsidRDefault="003562AB" w:rsidP="003562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016">
        <w:rPr>
          <w:rFonts w:ascii="Times New Roman" w:eastAsia="Times New Roman" w:hAnsi="Times New Roman" w:cs="Times New Roman"/>
          <w:sz w:val="24"/>
          <w:szCs w:val="24"/>
        </w:rPr>
        <w:t xml:space="preserve">Выполнил </w:t>
      </w:r>
      <w:proofErr w:type="spellStart"/>
      <w:r w:rsidRPr="00863016">
        <w:rPr>
          <w:rFonts w:ascii="Times New Roman" w:eastAsia="Times New Roman" w:hAnsi="Times New Roman" w:cs="Times New Roman"/>
          <w:sz w:val="24"/>
          <w:szCs w:val="24"/>
        </w:rPr>
        <w:t>студент_______________________________гр</w:t>
      </w:r>
      <w:proofErr w:type="spellEnd"/>
      <w:r w:rsidRPr="00863016">
        <w:rPr>
          <w:rFonts w:ascii="Times New Roman" w:eastAsia="Times New Roman" w:hAnsi="Times New Roman" w:cs="Times New Roman"/>
          <w:sz w:val="24"/>
          <w:szCs w:val="24"/>
        </w:rPr>
        <w:t>.________________</w:t>
      </w:r>
    </w:p>
    <w:p w:rsidR="006B3D9D" w:rsidRPr="006B3D9D" w:rsidRDefault="006B3D9D" w:rsidP="006B3D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3D9D">
        <w:rPr>
          <w:rFonts w:ascii="Times New Roman" w:eastAsia="Times New Roman" w:hAnsi="Times New Roman" w:cs="Times New Roman"/>
          <w:sz w:val="24"/>
          <w:szCs w:val="24"/>
        </w:rPr>
        <w:t>Рассчитаем заработную плату бухгалтера, относимую к производственному и непроизводственному видам деятельности:</w:t>
      </w:r>
      <w:proofErr w:type="gramEnd"/>
    </w:p>
    <w:p w:rsidR="006B3D9D" w:rsidRPr="006B3D9D" w:rsidRDefault="001F39C6" w:rsidP="006B3D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6B3D9D" w:rsidRPr="006B3D9D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* 55/</w:t>
      </w:r>
      <w:r w:rsidR="006B3D9D" w:rsidRPr="006B3D9D">
        <w:rPr>
          <w:rFonts w:ascii="Times New Roman" w:eastAsia="Times New Roman" w:hAnsi="Times New Roman" w:cs="Times New Roman"/>
          <w:sz w:val="24"/>
          <w:szCs w:val="24"/>
        </w:rPr>
        <w:t xml:space="preserve">100 = </w:t>
      </w:r>
      <w:r w:rsidRPr="001F39C6">
        <w:rPr>
          <w:rFonts w:ascii="Times New Roman" w:eastAsia="Times New Roman" w:hAnsi="Times New Roman" w:cs="Times New Roman"/>
          <w:sz w:val="24"/>
          <w:szCs w:val="24"/>
        </w:rPr>
        <w:t>440</w:t>
      </w:r>
      <w:r w:rsidR="006B3D9D" w:rsidRPr="006B3D9D">
        <w:rPr>
          <w:rFonts w:ascii="Times New Roman" w:eastAsia="Times New Roman" w:hAnsi="Times New Roman" w:cs="Times New Roman"/>
          <w:sz w:val="24"/>
          <w:szCs w:val="24"/>
        </w:rPr>
        <w:t xml:space="preserve"> руб. и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6B3D9D" w:rsidRPr="006B3D9D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*</w:t>
      </w:r>
      <w:r w:rsidR="006B3D9D" w:rsidRPr="006B3D9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</w:rPr>
        <w:t>5/</w:t>
      </w:r>
      <w:r w:rsidR="006B3D9D" w:rsidRPr="006B3D9D">
        <w:rPr>
          <w:rFonts w:ascii="Times New Roman" w:eastAsia="Times New Roman" w:hAnsi="Times New Roman" w:cs="Times New Roman"/>
          <w:sz w:val="24"/>
          <w:szCs w:val="24"/>
        </w:rPr>
        <w:t xml:space="preserve">100 = </w:t>
      </w:r>
      <w:r w:rsidRPr="001F39C6">
        <w:rPr>
          <w:rFonts w:ascii="Times New Roman" w:eastAsia="Times New Roman" w:hAnsi="Times New Roman" w:cs="Times New Roman"/>
          <w:sz w:val="24"/>
          <w:szCs w:val="24"/>
        </w:rPr>
        <w:t>360</w:t>
      </w:r>
      <w:r w:rsidR="006B3D9D" w:rsidRPr="006B3D9D">
        <w:rPr>
          <w:rFonts w:ascii="Times New Roman" w:eastAsia="Times New Roman" w:hAnsi="Times New Roman" w:cs="Times New Roman"/>
          <w:sz w:val="24"/>
          <w:szCs w:val="24"/>
        </w:rPr>
        <w:t xml:space="preserve"> руб. соответственно. </w:t>
      </w:r>
    </w:p>
    <w:p w:rsidR="003562AB" w:rsidRPr="00863016" w:rsidRDefault="006B3D9D" w:rsidP="006B3D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D9D">
        <w:rPr>
          <w:rFonts w:ascii="Times New Roman" w:eastAsia="Times New Roman" w:hAnsi="Times New Roman" w:cs="Times New Roman"/>
          <w:sz w:val="24"/>
          <w:szCs w:val="24"/>
        </w:rPr>
        <w:t>Остальные решения представлены в таблице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92"/>
        <w:gridCol w:w="4956"/>
        <w:gridCol w:w="1408"/>
        <w:gridCol w:w="1550"/>
        <w:gridCol w:w="957"/>
      </w:tblGrid>
      <w:tr w:rsidR="003562AB" w:rsidRPr="00863016" w:rsidTr="00DD55C3">
        <w:trPr>
          <w:trHeight w:val="1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затрат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оплату труда персонала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1301C7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1301C7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управлению производством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1301C7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связанные с производственной деятельностью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1301C7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Затраты, связанные </w:t>
            </w:r>
          </w:p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с непроизводственной деятельностью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1301C7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1301C7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7953E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1301C7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1301C7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выпуск валовой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7953E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полностью включаемые в себестоимость выпускаемой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7953E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Косвенные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Затраты, относящиеся к </w:t>
            </w:r>
            <w:proofErr w:type="gramStart"/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постоянным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относящиеся к переменным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оплату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заработная плата производственных рабочих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Одноэлементные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Нормируемые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A042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3562AB" w:rsidRPr="00863016" w:rsidTr="00DD55C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3562AB" w:rsidP="00DD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Текущие затраты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562853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7953EB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AB" w:rsidRPr="00863016" w:rsidRDefault="008A0426" w:rsidP="00DD5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</w:tbl>
    <w:p w:rsidR="004A1DB3" w:rsidRDefault="004A1DB3"/>
    <w:p w:rsidR="006213FD" w:rsidRDefault="006213FD" w:rsidP="006213FD">
      <w:pPr>
        <w:pStyle w:val="1"/>
      </w:pPr>
      <w:bookmarkStart w:id="2" w:name="_Toc466943646"/>
      <w:r>
        <w:lastRenderedPageBreak/>
        <w:t>Список литературы</w:t>
      </w:r>
      <w:bookmarkEnd w:id="2"/>
    </w:p>
    <w:p w:rsidR="0060475F" w:rsidRPr="0060475F" w:rsidRDefault="0060475F" w:rsidP="0060475F"/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Гражданский кодекс Российской Федерации. Части </w:t>
      </w:r>
      <w:r w:rsidRPr="00244002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244002"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Налоговый кодекс Российской Федерации. Части </w:t>
      </w:r>
      <w:r w:rsidRPr="00244002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244002"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Трудовой кодекс Российской Федерации. Части </w:t>
      </w:r>
      <w:r w:rsidRPr="00244002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244002"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244002">
        <w:rPr>
          <w:rFonts w:ascii="Times New Roman" w:eastAsia="Calibri" w:hAnsi="Times New Roman"/>
          <w:sz w:val="24"/>
          <w:szCs w:val="24"/>
          <w:lang w:val="en-US" w:eastAsia="en-US"/>
        </w:rPr>
        <w:t>III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>Федеральный закон «О бухгалтерском учете» № 402-ФЗ от 06.12.2011 (ред. от 04.11.2014)</w:t>
      </w:r>
    </w:p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Федеральный закон «О минимальном </w:t>
      </w:r>
      <w:proofErr w:type="gramStart"/>
      <w:r w:rsidRPr="00244002">
        <w:rPr>
          <w:rFonts w:ascii="Times New Roman" w:eastAsia="Calibri" w:hAnsi="Times New Roman"/>
          <w:sz w:val="24"/>
          <w:szCs w:val="24"/>
          <w:lang w:eastAsia="en-US"/>
        </w:rPr>
        <w:t>размере оплаты труда</w:t>
      </w:r>
      <w:proofErr w:type="gramEnd"/>
      <w:r w:rsidRPr="00244002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244002">
        <w:rPr>
          <w:rFonts w:eastAsia="Calibri"/>
          <w:sz w:val="24"/>
          <w:szCs w:val="24"/>
          <w:lang w:eastAsia="en-US"/>
        </w:rPr>
        <w:t xml:space="preserve"> 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№ 82-ФЗ от 19.06.2000 (ред. от 14.12.2015).</w:t>
      </w:r>
    </w:p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>Федеральный закон «О страховых взносах в Пенсионный фонд Ро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сийской Федерации, Фонд социального страхования Российской Федерации, Федеральный фонд обязательного медицинского страхования и территориал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ные фонды обязательного медицинского страхования»</w:t>
      </w:r>
      <w:r w:rsidRPr="00244002">
        <w:rPr>
          <w:rFonts w:eastAsia="Calibri"/>
          <w:sz w:val="24"/>
          <w:szCs w:val="24"/>
          <w:lang w:eastAsia="en-US"/>
        </w:rPr>
        <w:t xml:space="preserve"> 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№ 212-ФЗ от 24.07.2009 (ред. от 29.12.2015г.).</w:t>
      </w:r>
    </w:p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>Федеральный закон «О страховых тарифах на обязательное соц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альное страхование от несчастных случаев на производстве и профессионал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ных заболеваний на 2016 год»</w:t>
      </w:r>
      <w:r w:rsidRPr="00244002">
        <w:rPr>
          <w:rFonts w:eastAsia="Calibri"/>
          <w:sz w:val="24"/>
          <w:szCs w:val="24"/>
          <w:lang w:eastAsia="en-US"/>
        </w:rPr>
        <w:t xml:space="preserve"> 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№ 362-ФЗ от 14.12.2015 </w:t>
      </w:r>
    </w:p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>Федеральный закон «Об аудиторской деятельности»</w:t>
      </w:r>
      <w:r w:rsidRPr="00244002">
        <w:rPr>
          <w:rFonts w:eastAsia="Calibri"/>
          <w:sz w:val="24"/>
          <w:szCs w:val="24"/>
          <w:lang w:eastAsia="en-US"/>
        </w:rPr>
        <w:t xml:space="preserve"> 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>№307-ФЗ от 29.12.2008 (ред. от 01.12.2014)</w:t>
      </w:r>
    </w:p>
    <w:p w:rsidR="00244002" w:rsidRPr="00244002" w:rsidRDefault="00244002" w:rsidP="0024400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4002">
        <w:rPr>
          <w:rFonts w:ascii="Times New Roman" w:eastAsia="Calibri" w:hAnsi="Times New Roman"/>
          <w:sz w:val="24"/>
          <w:szCs w:val="24"/>
          <w:lang w:eastAsia="en-US"/>
        </w:rPr>
        <w:t>«О предельной величине базы для начисления страховых взносов в Фонд социального страхования Российской Федерации и Пенсионный фонд Российской Федерации с 1 января 2016 г.».</w:t>
      </w:r>
      <w:r w:rsidRPr="00244002">
        <w:rPr>
          <w:rFonts w:eastAsia="Calibri"/>
          <w:sz w:val="24"/>
          <w:szCs w:val="24"/>
          <w:lang w:eastAsia="en-US"/>
        </w:rPr>
        <w:t xml:space="preserve"> </w:t>
      </w:r>
      <w:r w:rsidRPr="00244002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Правительства РФ № 1265 от 26.11.2015 </w:t>
      </w:r>
    </w:p>
    <w:p w:rsidR="006213FD" w:rsidRDefault="006213FD"/>
    <w:sectPr w:rsidR="006213FD" w:rsidSect="005C321D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D5" w:rsidRDefault="002824D5" w:rsidP="005C321D">
      <w:pPr>
        <w:spacing w:after="0" w:line="240" w:lineRule="auto"/>
      </w:pPr>
      <w:r>
        <w:separator/>
      </w:r>
    </w:p>
  </w:endnote>
  <w:endnote w:type="continuationSeparator" w:id="0">
    <w:p w:rsidR="002824D5" w:rsidRDefault="002824D5" w:rsidP="005C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D5" w:rsidRDefault="002824D5" w:rsidP="005C321D">
      <w:pPr>
        <w:spacing w:after="0" w:line="240" w:lineRule="auto"/>
      </w:pPr>
      <w:r>
        <w:separator/>
      </w:r>
    </w:p>
  </w:footnote>
  <w:footnote w:type="continuationSeparator" w:id="0">
    <w:p w:rsidR="002824D5" w:rsidRDefault="002824D5" w:rsidP="005C321D">
      <w:pPr>
        <w:spacing w:after="0" w:line="240" w:lineRule="auto"/>
      </w:pPr>
      <w:r>
        <w:continuationSeparator/>
      </w:r>
    </w:p>
  </w:footnote>
  <w:footnote w:id="1">
    <w:p w:rsidR="00A00299" w:rsidRDefault="00A00299" w:rsidP="00A00299">
      <w:pPr>
        <w:pStyle w:val="ab"/>
        <w:spacing w:after="0" w:line="240" w:lineRule="auto"/>
        <w:jc w:val="both"/>
      </w:pPr>
      <w:r w:rsidRPr="00930C91">
        <w:rPr>
          <w:rStyle w:val="ad"/>
          <w:rFonts w:eastAsia="MS Mincho"/>
        </w:rPr>
        <w:footnoteRef/>
      </w:r>
      <w:r w:rsidRPr="00930C91">
        <w:rPr>
          <w:rFonts w:ascii="Times New Roman" w:hAnsi="Times New Roman"/>
        </w:rPr>
        <w:t xml:space="preserve"> Федеральный закон от 19.06.2000 № 82-ФЗ «О минимальном размере оплаты труда» (ред. от 14.12.2015).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16157"/>
      <w:docPartObj>
        <w:docPartGallery w:val="Page Numbers (Top of Page)"/>
        <w:docPartUnique/>
      </w:docPartObj>
    </w:sdtPr>
    <w:sdtContent>
      <w:p w:rsidR="005C321D" w:rsidRDefault="005C321D" w:rsidP="005C321D">
        <w:pPr>
          <w:pStyle w:val="a3"/>
          <w:jc w:val="right"/>
        </w:pPr>
        <w:fldSimple w:instr=" PAGE   \* MERGEFORMAT ">
          <w:r w:rsidR="00474FD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6285D"/>
    <w:multiLevelType w:val="hybridMultilevel"/>
    <w:tmpl w:val="40CA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2AB"/>
    <w:rsid w:val="000C69B6"/>
    <w:rsid w:val="001301C7"/>
    <w:rsid w:val="001B3B3B"/>
    <w:rsid w:val="001F39C6"/>
    <w:rsid w:val="00244002"/>
    <w:rsid w:val="002824D5"/>
    <w:rsid w:val="003562AB"/>
    <w:rsid w:val="00474FDF"/>
    <w:rsid w:val="004A1DB3"/>
    <w:rsid w:val="00562853"/>
    <w:rsid w:val="005C321D"/>
    <w:rsid w:val="0060475F"/>
    <w:rsid w:val="006213FD"/>
    <w:rsid w:val="00665B19"/>
    <w:rsid w:val="006A07DC"/>
    <w:rsid w:val="006B3D9D"/>
    <w:rsid w:val="006E3460"/>
    <w:rsid w:val="007953EB"/>
    <w:rsid w:val="008A0426"/>
    <w:rsid w:val="008B4D73"/>
    <w:rsid w:val="00940C02"/>
    <w:rsid w:val="00A00299"/>
    <w:rsid w:val="00B13BF8"/>
    <w:rsid w:val="00BA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AB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D9D"/>
    <w:pPr>
      <w:keepNext/>
      <w:keepLines/>
      <w:spacing w:before="480" w:after="0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D9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C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2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321D"/>
    <w:rPr>
      <w:rFonts w:eastAsiaTheme="minorEastAsia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5C321D"/>
    <w:pPr>
      <w:spacing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C321D"/>
    <w:pPr>
      <w:spacing w:after="100"/>
    </w:pPr>
  </w:style>
  <w:style w:type="character" w:styleId="a8">
    <w:name w:val="Hyperlink"/>
    <w:basedOn w:val="a0"/>
    <w:uiPriority w:val="99"/>
    <w:unhideWhenUsed/>
    <w:rsid w:val="005C321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21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A00299"/>
    <w:pPr>
      <w:spacing w:after="200" w:line="276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c">
    <w:name w:val="Текст сноски Знак"/>
    <w:basedOn w:val="a0"/>
    <w:link w:val="ab"/>
    <w:semiHidden/>
    <w:rsid w:val="00A00299"/>
    <w:rPr>
      <w:rFonts w:ascii="Calibri" w:eastAsia="Times New Roman" w:hAnsi="Calibri" w:cs="Times New Roman"/>
      <w:sz w:val="20"/>
      <w:szCs w:val="20"/>
      <w:lang/>
    </w:rPr>
  </w:style>
  <w:style w:type="character" w:styleId="ad">
    <w:name w:val="footnote reference"/>
    <w:semiHidden/>
    <w:rsid w:val="00A00299"/>
    <w:rPr>
      <w:rFonts w:cs="Times New Roman"/>
      <w:vertAlign w:val="superscript"/>
    </w:rPr>
  </w:style>
  <w:style w:type="paragraph" w:customStyle="1" w:styleId="Normal">
    <w:name w:val="Normal"/>
    <w:link w:val="Normal0"/>
    <w:rsid w:val="00940C02"/>
    <w:pPr>
      <w:widowControl w:val="0"/>
      <w:spacing w:after="0" w:line="360" w:lineRule="auto"/>
      <w:ind w:firstLine="720"/>
      <w:jc w:val="both"/>
    </w:pPr>
    <w:rPr>
      <w:rFonts w:ascii="Times New Roman" w:eastAsia="MS Mincho" w:hAnsi="Times New Roman" w:cs="Times New Roman"/>
      <w:snapToGrid w:val="0"/>
      <w:sz w:val="28"/>
      <w:szCs w:val="20"/>
      <w:lang w:eastAsia="ru-RU"/>
    </w:rPr>
  </w:style>
  <w:style w:type="character" w:customStyle="1" w:styleId="Normal0">
    <w:name w:val="Normal Знак"/>
    <w:link w:val="Normal"/>
    <w:rsid w:val="00940C02"/>
    <w:rPr>
      <w:rFonts w:ascii="Times New Roman" w:eastAsia="MS Mincho" w:hAnsi="Times New Roman" w:cs="Times New Roman"/>
      <w:snapToGrid w:val="0"/>
      <w:sz w:val="28"/>
      <w:szCs w:val="20"/>
      <w:lang w:eastAsia="ru-RU"/>
    </w:rPr>
  </w:style>
  <w:style w:type="paragraph" w:customStyle="1" w:styleId="xl42">
    <w:name w:val="xl42"/>
    <w:basedOn w:val="a"/>
    <w:rsid w:val="006A07DC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7784B-D795-4018-9730-1D952BC3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1985</Words>
  <Characters>11316</Characters>
  <Application>Microsoft Office Word</Application>
  <DocSecurity>0</DocSecurity>
  <Lines>94</Lines>
  <Paragraphs>26</Paragraphs>
  <ScaleCrop>false</ScaleCrop>
  <Company>Microsoft</Company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2016-11-15T01:14:00Z</dcterms:created>
  <dcterms:modified xsi:type="dcterms:W3CDTF">2016-11-15T01:34:00Z</dcterms:modified>
</cp:coreProperties>
</file>